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3227"/>
        <w:gridCol w:w="6061"/>
      </w:tblGrid>
      <w:tr w:rsidR="00E20B22" w:rsidRPr="00C56AEE" w:rsidTr="00E4703E">
        <w:trPr>
          <w:trHeight w:val="1059"/>
        </w:trPr>
        <w:tc>
          <w:tcPr>
            <w:tcW w:w="3227" w:type="dxa"/>
            <w:shd w:val="clear" w:color="auto" w:fill="auto"/>
            <w:tcMar>
              <w:top w:w="0" w:type="dxa"/>
              <w:left w:w="108" w:type="dxa"/>
              <w:bottom w:w="0" w:type="dxa"/>
              <w:right w:w="108" w:type="dxa"/>
            </w:tcMar>
            <w:hideMark/>
          </w:tcPr>
          <w:p w:rsidR="00E20B22" w:rsidRPr="00C56AEE" w:rsidRDefault="00E20B22" w:rsidP="00E4703E">
            <w:pPr>
              <w:spacing w:line="240" w:lineRule="auto"/>
              <w:jc w:val="center"/>
              <w:textAlignment w:val="baseline"/>
              <w:rPr>
                <w:rFonts w:eastAsia="Times New Roman"/>
                <w:sz w:val="27"/>
                <w:szCs w:val="27"/>
              </w:rPr>
            </w:pPr>
            <w:r w:rsidRPr="00C56AEE">
              <w:rPr>
                <w:rFonts w:eastAsia="Times New Roman"/>
                <w:b/>
                <w:bCs/>
                <w:sz w:val="27"/>
                <w:szCs w:val="27"/>
                <w:bdr w:val="none" w:sz="0" w:space="0" w:color="auto" w:frame="1"/>
              </w:rPr>
              <w:t>HỘI ĐỒNG NHÂN DÂN</w:t>
            </w:r>
          </w:p>
          <w:p w:rsidR="00E20B22" w:rsidRPr="00C56AEE" w:rsidRDefault="00E20B22" w:rsidP="00E4703E">
            <w:pPr>
              <w:spacing w:line="240" w:lineRule="auto"/>
              <w:jc w:val="center"/>
              <w:textAlignment w:val="baseline"/>
              <w:rPr>
                <w:rFonts w:eastAsia="Times New Roman"/>
                <w:b/>
                <w:bCs/>
                <w:sz w:val="27"/>
                <w:szCs w:val="27"/>
                <w:bdr w:val="none" w:sz="0" w:space="0" w:color="auto" w:frame="1"/>
              </w:rPr>
            </w:pPr>
            <w:r w:rsidRPr="00C56AEE">
              <w:rPr>
                <w:rFonts w:eastAsia="Times New Roman"/>
                <w:b/>
                <w:bCs/>
                <w:sz w:val="27"/>
                <w:szCs w:val="27"/>
                <w:bdr w:val="none" w:sz="0" w:space="0" w:color="auto" w:frame="1"/>
              </w:rPr>
              <w:t>TỈNH BẾN TRE</w:t>
            </w:r>
          </w:p>
          <w:p w:rsidR="00E20B22" w:rsidRPr="00C56AEE" w:rsidRDefault="00E20B22" w:rsidP="00E4703E">
            <w:pPr>
              <w:spacing w:line="240" w:lineRule="auto"/>
              <w:jc w:val="center"/>
              <w:textAlignment w:val="baseline"/>
              <w:rPr>
                <w:rFonts w:eastAsia="Times New Roman"/>
                <w:b/>
                <w:bCs/>
                <w:sz w:val="20"/>
                <w:szCs w:val="20"/>
                <w:bdr w:val="none" w:sz="0" w:space="0" w:color="auto" w:frame="1"/>
              </w:rPr>
            </w:pPr>
            <w:r w:rsidRPr="00C56AEE">
              <w:rPr>
                <w:rFonts w:eastAsia="Times New Roman"/>
                <w:b/>
                <w:bCs/>
                <w:sz w:val="20"/>
                <w:szCs w:val="20"/>
                <w:bdr w:val="none" w:sz="0" w:space="0" w:color="auto" w:frame="1"/>
              </w:rPr>
              <w:t>______________</w:t>
            </w:r>
          </w:p>
          <w:p w:rsidR="00E20B22" w:rsidRPr="00C56AEE" w:rsidRDefault="00E20B22" w:rsidP="00E4703E">
            <w:pPr>
              <w:spacing w:line="240" w:lineRule="auto"/>
              <w:jc w:val="center"/>
              <w:textAlignment w:val="baseline"/>
              <w:rPr>
                <w:rFonts w:eastAsia="Times New Roman"/>
                <w:sz w:val="10"/>
                <w:szCs w:val="10"/>
              </w:rPr>
            </w:pPr>
          </w:p>
          <w:p w:rsidR="00E20B22" w:rsidRPr="00C56AEE" w:rsidRDefault="00E20B22" w:rsidP="00E4703E">
            <w:pPr>
              <w:spacing w:line="240" w:lineRule="auto"/>
              <w:jc w:val="center"/>
              <w:textAlignment w:val="baseline"/>
              <w:rPr>
                <w:rFonts w:eastAsia="Times New Roman"/>
                <w:sz w:val="10"/>
                <w:szCs w:val="10"/>
                <w:bdr w:val="none" w:sz="0" w:space="0" w:color="auto" w:frame="1"/>
              </w:rPr>
            </w:pPr>
          </w:p>
          <w:p w:rsidR="00E20B22" w:rsidRPr="00C56AEE" w:rsidRDefault="00E20B22" w:rsidP="00E4703E">
            <w:pPr>
              <w:spacing w:line="240" w:lineRule="auto"/>
              <w:jc w:val="center"/>
              <w:textAlignment w:val="baseline"/>
              <w:rPr>
                <w:rFonts w:eastAsia="Times New Roman"/>
                <w:sz w:val="27"/>
                <w:szCs w:val="27"/>
              </w:rPr>
            </w:pPr>
            <w:r w:rsidRPr="00C56AEE">
              <w:rPr>
                <w:rFonts w:eastAsia="Times New Roman"/>
                <w:sz w:val="27"/>
                <w:szCs w:val="27"/>
                <w:bdr w:val="none" w:sz="0" w:space="0" w:color="auto" w:frame="1"/>
              </w:rPr>
              <w:t>Số:      /202</w:t>
            </w:r>
            <w:r>
              <w:rPr>
                <w:rFonts w:eastAsia="Times New Roman"/>
                <w:sz w:val="27"/>
                <w:szCs w:val="27"/>
                <w:bdr w:val="none" w:sz="0" w:space="0" w:color="auto" w:frame="1"/>
              </w:rPr>
              <w:t>5</w:t>
            </w:r>
            <w:r w:rsidRPr="00C56AEE">
              <w:rPr>
                <w:rFonts w:eastAsia="Times New Roman"/>
                <w:sz w:val="27"/>
                <w:szCs w:val="27"/>
                <w:bdr w:val="none" w:sz="0" w:space="0" w:color="auto" w:frame="1"/>
              </w:rPr>
              <w:t>/NQ-HĐND</w:t>
            </w:r>
          </w:p>
        </w:tc>
        <w:tc>
          <w:tcPr>
            <w:tcW w:w="6061" w:type="dxa"/>
            <w:shd w:val="clear" w:color="auto" w:fill="auto"/>
            <w:tcMar>
              <w:top w:w="0" w:type="dxa"/>
              <w:left w:w="108" w:type="dxa"/>
              <w:bottom w:w="0" w:type="dxa"/>
              <w:right w:w="108" w:type="dxa"/>
            </w:tcMar>
            <w:hideMark/>
          </w:tcPr>
          <w:p w:rsidR="00E20B22" w:rsidRPr="00C56AEE" w:rsidRDefault="00E20B22" w:rsidP="00E4703E">
            <w:pPr>
              <w:spacing w:line="240" w:lineRule="auto"/>
              <w:jc w:val="center"/>
              <w:textAlignment w:val="baseline"/>
              <w:rPr>
                <w:rFonts w:eastAsia="Times New Roman"/>
                <w:sz w:val="27"/>
                <w:szCs w:val="27"/>
              </w:rPr>
            </w:pPr>
            <w:r w:rsidRPr="00C56AEE">
              <w:rPr>
                <w:rFonts w:eastAsia="Times New Roman"/>
                <w:b/>
                <w:bCs/>
                <w:sz w:val="27"/>
                <w:szCs w:val="27"/>
                <w:bdr w:val="none" w:sz="0" w:space="0" w:color="auto" w:frame="1"/>
              </w:rPr>
              <w:t>CỘNG HÒA XÃ HỘI CHỦ NGHĨA VIỆT NAM</w:t>
            </w:r>
          </w:p>
          <w:p w:rsidR="00E20B22" w:rsidRPr="00C56AEE" w:rsidRDefault="00E20B22" w:rsidP="00E4703E">
            <w:pPr>
              <w:spacing w:line="240" w:lineRule="auto"/>
              <w:jc w:val="center"/>
              <w:textAlignment w:val="baseline"/>
              <w:rPr>
                <w:rFonts w:eastAsia="Times New Roman"/>
                <w:b/>
                <w:bCs/>
                <w:sz w:val="27"/>
                <w:szCs w:val="27"/>
                <w:bdr w:val="none" w:sz="0" w:space="0" w:color="auto" w:frame="1"/>
              </w:rPr>
            </w:pPr>
            <w:r w:rsidRPr="00C56AEE">
              <w:rPr>
                <w:rFonts w:eastAsia="Times New Roman"/>
                <w:b/>
                <w:bCs/>
                <w:sz w:val="27"/>
                <w:szCs w:val="27"/>
                <w:bdr w:val="none" w:sz="0" w:space="0" w:color="auto" w:frame="1"/>
              </w:rPr>
              <w:t>Độc lập - Tự do - Hạnh phúc</w:t>
            </w:r>
          </w:p>
          <w:p w:rsidR="00E20B22" w:rsidRPr="00C56AEE" w:rsidRDefault="00E20B22" w:rsidP="00E4703E">
            <w:pPr>
              <w:spacing w:line="240" w:lineRule="auto"/>
              <w:jc w:val="center"/>
              <w:textAlignment w:val="baseline"/>
              <w:rPr>
                <w:rFonts w:eastAsia="Times New Roman"/>
                <w:sz w:val="20"/>
                <w:szCs w:val="20"/>
              </w:rPr>
            </w:pPr>
            <w:r w:rsidRPr="00C56AEE">
              <w:rPr>
                <w:rFonts w:eastAsia="Times New Roman"/>
                <w:sz w:val="20"/>
                <w:szCs w:val="20"/>
              </w:rPr>
              <w:t>________________________________</w:t>
            </w:r>
          </w:p>
          <w:p w:rsidR="00E20B22" w:rsidRPr="00C56AEE" w:rsidRDefault="00E20B22" w:rsidP="00E4703E">
            <w:pPr>
              <w:spacing w:line="240" w:lineRule="auto"/>
              <w:jc w:val="center"/>
              <w:textAlignment w:val="baseline"/>
              <w:rPr>
                <w:rFonts w:eastAsia="Times New Roman"/>
                <w:i/>
                <w:iCs/>
                <w:sz w:val="10"/>
                <w:szCs w:val="10"/>
                <w:bdr w:val="none" w:sz="0" w:space="0" w:color="auto" w:frame="1"/>
              </w:rPr>
            </w:pPr>
          </w:p>
          <w:p w:rsidR="00E20B22" w:rsidRPr="00C56AEE" w:rsidRDefault="00E20B22" w:rsidP="00E4703E">
            <w:pPr>
              <w:spacing w:line="240" w:lineRule="auto"/>
              <w:jc w:val="center"/>
              <w:textAlignment w:val="baseline"/>
              <w:rPr>
                <w:rFonts w:eastAsia="Times New Roman"/>
                <w:sz w:val="27"/>
                <w:szCs w:val="27"/>
              </w:rPr>
            </w:pPr>
            <w:r w:rsidRPr="00C56AEE">
              <w:rPr>
                <w:rFonts w:eastAsia="Times New Roman"/>
                <w:i/>
                <w:iCs/>
                <w:sz w:val="27"/>
                <w:szCs w:val="27"/>
                <w:bdr w:val="none" w:sz="0" w:space="0" w:color="auto" w:frame="1"/>
              </w:rPr>
              <w:t>Bến Tre, ngày       tháng       năm 202</w:t>
            </w:r>
            <w:r>
              <w:rPr>
                <w:rFonts w:eastAsia="Times New Roman"/>
                <w:i/>
                <w:iCs/>
                <w:sz w:val="27"/>
                <w:szCs w:val="27"/>
                <w:bdr w:val="none" w:sz="0" w:space="0" w:color="auto" w:frame="1"/>
              </w:rPr>
              <w:t>5</w:t>
            </w:r>
          </w:p>
        </w:tc>
      </w:tr>
    </w:tbl>
    <w:p w:rsidR="00E20B22" w:rsidRPr="00C56AEE" w:rsidRDefault="00E20B22" w:rsidP="00E20B22">
      <w:pPr>
        <w:shd w:val="clear" w:color="auto" w:fill="FFFFFF"/>
        <w:spacing w:line="240" w:lineRule="auto"/>
        <w:ind w:right="140"/>
        <w:textAlignment w:val="baseline"/>
        <w:outlineLvl w:val="0"/>
        <w:rPr>
          <w:rFonts w:eastAsia="Times New Roman"/>
          <w:bCs/>
          <w:kern w:val="36"/>
          <w:sz w:val="40"/>
          <w:szCs w:val="40"/>
        </w:rPr>
      </w:pPr>
      <w:r w:rsidRPr="00C56AEE">
        <w:rPr>
          <w:rFonts w:eastAsia="Times New Roman"/>
          <w:bCs/>
          <w:noProof/>
          <w:kern w:val="36"/>
          <w:sz w:val="28"/>
          <w:szCs w:val="28"/>
        </w:rPr>
        <mc:AlternateContent>
          <mc:Choice Requires="wps">
            <w:drawing>
              <wp:anchor distT="0" distB="0" distL="114300" distR="114300" simplePos="0" relativeHeight="251659264" behindDoc="0" locked="0" layoutInCell="1" allowOverlap="1" wp14:anchorId="2F47D9CC" wp14:editId="727B46A4">
                <wp:simplePos x="0" y="0"/>
                <wp:positionH relativeFrom="column">
                  <wp:posOffset>-739775</wp:posOffset>
                </wp:positionH>
                <wp:positionV relativeFrom="paragraph">
                  <wp:posOffset>86995</wp:posOffset>
                </wp:positionV>
                <wp:extent cx="1553210" cy="387985"/>
                <wp:effectExtent l="0" t="0" r="2794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387985"/>
                        </a:xfrm>
                        <a:prstGeom prst="rect">
                          <a:avLst/>
                        </a:prstGeom>
                        <a:solidFill>
                          <a:srgbClr val="FFFFFF"/>
                        </a:solidFill>
                        <a:ln w="9525">
                          <a:solidFill>
                            <a:srgbClr val="000000"/>
                          </a:solidFill>
                          <a:miter lim="800000"/>
                          <a:headEnd/>
                          <a:tailEnd/>
                        </a:ln>
                      </wps:spPr>
                      <wps:txbx>
                        <w:txbxContent>
                          <w:p w:rsidR="00E20B22" w:rsidRPr="003A04C7" w:rsidRDefault="00E20B22" w:rsidP="00E20B22">
                            <w:pPr>
                              <w:spacing w:before="120"/>
                              <w:jc w:val="center"/>
                              <w:rPr>
                                <w:b/>
                              </w:rPr>
                            </w:pPr>
                            <w:r w:rsidRPr="003A04C7">
                              <w:rPr>
                                <w:b/>
                              </w:rPr>
                              <w:t>DỰ THẢO</w:t>
                            </w:r>
                            <w:r>
                              <w:rPr>
                                <w:b/>
                              </w:rPr>
                              <w:t xml:space="preserve">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25pt;margin-top:6.85pt;width:122.3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6oKQIAAFAEAAAOAAAAZHJzL2Uyb0RvYy54bWysVNtu2zAMfR+wfxD0vjhx4zUx4hRdugwD&#10;ugvQ7gNkWbaFyaImKbGzry8lu1l2exnmB4EUqUPykPTmZugUOQrrJOiCLmZzSoTmUEndFPTL4/7V&#10;ihLnma6YAi0KehKO3mxfvtj0JhcptKAqYQmCaJf3pqCt9yZPEsdb0TE3AyM0GmuwHfOo2iapLOsR&#10;vVNJOp+/TnqwlbHAhXN4ezca6Tbi17Xg/lNdO+GJKijm5uNp41mGM9luWN5YZlrJpzTYP2TRMakx&#10;6BnqjnlGDlb+BtVJbsFB7WccugTqWnIRa8BqFvNfqnlomRGxFiTHmTNN7v/B8o/Hz5bIqqApJZp1&#10;2KJHMXjyBgaSBnZ643J0ejDo5ge8xi7HSp25B/7VEQ27lulG3FoLfStYhdktwsvk4umI4wJI2X+A&#10;CsOwg4cINNS2C9QhGQTRsUunc2dCKjyEzLKrdIEmjrar1fV6lcUQLH9+bazz7wR0JAgFtdj5iM6O&#10;986HbFj+7BKCOVCy2kulomKbcqcsOTKckn38JvSf3JQmfUHXWZqNBPwVYh6/P0F00uO4K9kVdHV2&#10;Ynmg7a2u4jB6JtUoY8pKTzwG6kYS/VAOU19KqE7IqIVxrHENUWjBfqekx5EuqPt2YFZQot5r7Mp6&#10;sVyGHYjKMrtOUbGXlvLSwjRHqIJ6SkZx58e9ORgrmxYjjXOg4RY7WctIcmj5mNWUN45t5H5asbAX&#10;l3r0+vEj2D4BAAD//wMAUEsDBBQABgAIAAAAIQB6cSkR4AAAAAoBAAAPAAAAZHJzL2Rvd25yZXYu&#10;eG1sTI/BTsMwEETvSPyDtUhcUOukLUkIcSqEBIIblKpc3XibRNjrYLtp+HvcExxX8zTztlpPRrMR&#10;ne8tCUjnCTCkxqqeWgHbj6dZAcwHSUpqSyjgBz2s68uLSpbKnugdx01oWSwhX0oBXQhDyblvOjTS&#10;z+2AFLODdUaGeLqWKydPsdxovkiSjBvZU1zo5ICPHTZfm6MRUKxexk//unzbNdlB34WbfHz+dkJc&#10;X00P98ACTuEPhrN+VIc6Ou3tkZRnWsAsTbPbyMZkmQM7E4siBbYXkK8K4HXF/79Q/wIAAP//AwBQ&#10;SwECLQAUAAYACAAAACEAtoM4kv4AAADhAQAAEwAAAAAAAAAAAAAAAAAAAAAAW0NvbnRlbnRfVHlw&#10;ZXNdLnhtbFBLAQItABQABgAIAAAAIQA4/SH/1gAAAJQBAAALAAAAAAAAAAAAAAAAAC8BAABfcmVs&#10;cy8ucmVsc1BLAQItABQABgAIAAAAIQAhap6oKQIAAFAEAAAOAAAAAAAAAAAAAAAAAC4CAABkcnMv&#10;ZTJvRG9jLnhtbFBLAQItABQABgAIAAAAIQB6cSkR4AAAAAoBAAAPAAAAAAAAAAAAAAAAAIMEAABk&#10;cnMvZG93bnJldi54bWxQSwUGAAAAAAQABADzAAAAkAUAAAAA&#10;">
                <v:textbox>
                  <w:txbxContent>
                    <w:p w:rsidR="00E20B22" w:rsidRPr="003A04C7" w:rsidRDefault="00E20B22" w:rsidP="00E20B22">
                      <w:pPr>
                        <w:spacing w:before="120"/>
                        <w:jc w:val="center"/>
                        <w:rPr>
                          <w:b/>
                        </w:rPr>
                      </w:pPr>
                      <w:r w:rsidRPr="003A04C7">
                        <w:rPr>
                          <w:b/>
                        </w:rPr>
                        <w:t>DỰ THẢO</w:t>
                      </w:r>
                      <w:r>
                        <w:rPr>
                          <w:b/>
                        </w:rPr>
                        <w:t xml:space="preserve"> LẦN 1</w:t>
                      </w:r>
                    </w:p>
                  </w:txbxContent>
                </v:textbox>
              </v:shape>
            </w:pict>
          </mc:Fallback>
        </mc:AlternateContent>
      </w:r>
    </w:p>
    <w:p w:rsidR="00E20B22" w:rsidRPr="00C6364F" w:rsidRDefault="00E20B22" w:rsidP="00E20B22">
      <w:pPr>
        <w:shd w:val="clear" w:color="auto" w:fill="FFFFFF"/>
        <w:spacing w:line="240" w:lineRule="auto"/>
        <w:ind w:right="142"/>
        <w:jc w:val="center"/>
        <w:textAlignment w:val="baseline"/>
        <w:outlineLvl w:val="0"/>
        <w:rPr>
          <w:rFonts w:eastAsia="Times New Roman"/>
          <w:b/>
          <w:bCs/>
          <w:kern w:val="36"/>
          <w:sz w:val="28"/>
          <w:szCs w:val="28"/>
        </w:rPr>
      </w:pPr>
      <w:r w:rsidRPr="00C6364F">
        <w:rPr>
          <w:rFonts w:eastAsia="Times New Roman"/>
          <w:b/>
          <w:bCs/>
          <w:kern w:val="36"/>
          <w:sz w:val="28"/>
          <w:szCs w:val="28"/>
          <w:bdr w:val="none" w:sz="0" w:space="0" w:color="auto" w:frame="1"/>
        </w:rPr>
        <w:t>NGHỊ QUYẾT</w:t>
      </w:r>
    </w:p>
    <w:p w:rsidR="00E20B22" w:rsidRPr="00C6364F" w:rsidRDefault="00E20B22" w:rsidP="00E20B22">
      <w:pPr>
        <w:shd w:val="clear" w:color="auto" w:fill="FFFFFF"/>
        <w:spacing w:line="240" w:lineRule="auto"/>
        <w:jc w:val="center"/>
        <w:textAlignment w:val="baseline"/>
        <w:rPr>
          <w:rFonts w:eastAsia="Times New Roman"/>
          <w:b/>
          <w:bCs/>
          <w:sz w:val="28"/>
          <w:szCs w:val="28"/>
          <w:bdr w:val="none" w:sz="0" w:space="0" w:color="auto" w:frame="1"/>
        </w:rPr>
      </w:pPr>
      <w:r w:rsidRPr="00C6364F">
        <w:rPr>
          <w:rFonts w:eastAsia="Times New Roman"/>
          <w:b/>
          <w:bCs/>
          <w:sz w:val="28"/>
          <w:szCs w:val="28"/>
          <w:bdr w:val="none" w:sz="0" w:space="0" w:color="auto" w:frame="1"/>
        </w:rPr>
        <w:t>Bãi bỏ Nghị quyết số 27/2021/NQ-HĐND ngày 08 tháng 12 năm 2021</w:t>
      </w:r>
    </w:p>
    <w:p w:rsidR="00E20B22" w:rsidRDefault="00E20B22" w:rsidP="00E20B22">
      <w:pPr>
        <w:shd w:val="clear" w:color="auto" w:fill="FFFFFF"/>
        <w:spacing w:line="240" w:lineRule="auto"/>
        <w:jc w:val="center"/>
        <w:textAlignment w:val="baseline"/>
        <w:rPr>
          <w:rFonts w:eastAsia="Times New Roman"/>
          <w:b/>
          <w:bCs/>
          <w:sz w:val="28"/>
          <w:szCs w:val="28"/>
          <w:bdr w:val="none" w:sz="0" w:space="0" w:color="auto" w:frame="1"/>
        </w:rPr>
      </w:pPr>
      <w:r w:rsidRPr="00C6364F">
        <w:rPr>
          <w:rFonts w:eastAsia="Times New Roman"/>
          <w:b/>
          <w:bCs/>
          <w:sz w:val="28"/>
          <w:szCs w:val="28"/>
          <w:bdr w:val="none" w:sz="0" w:space="0" w:color="auto" w:frame="1"/>
        </w:rPr>
        <w:t xml:space="preserve">của </w:t>
      </w:r>
      <w:r>
        <w:rPr>
          <w:rFonts w:eastAsia="Times New Roman"/>
          <w:b/>
          <w:bCs/>
          <w:sz w:val="28"/>
          <w:szCs w:val="28"/>
          <w:bdr w:val="none" w:sz="0" w:space="0" w:color="auto" w:frame="1"/>
        </w:rPr>
        <w:t>Hội đồng nhân dân</w:t>
      </w:r>
      <w:r w:rsidRPr="00C6364F">
        <w:rPr>
          <w:rFonts w:eastAsia="Times New Roman"/>
          <w:b/>
          <w:bCs/>
          <w:sz w:val="28"/>
          <w:szCs w:val="28"/>
          <w:bdr w:val="none" w:sz="0" w:space="0" w:color="auto" w:frame="1"/>
        </w:rPr>
        <w:t xml:space="preserve"> tỉnh Bến Tre về việc qu</w:t>
      </w:r>
      <w:r>
        <w:rPr>
          <w:rFonts w:eastAsia="Times New Roman"/>
          <w:b/>
          <w:bCs/>
          <w:sz w:val="28"/>
          <w:szCs w:val="28"/>
          <w:bdr w:val="none" w:sz="0" w:space="0" w:color="auto" w:frame="1"/>
        </w:rPr>
        <w:t>y định mức hỗ trợ</w:t>
      </w:r>
    </w:p>
    <w:p w:rsidR="00E20B22" w:rsidRDefault="00E20B22" w:rsidP="00E20B22">
      <w:pPr>
        <w:shd w:val="clear" w:color="auto" w:fill="FFFFFF"/>
        <w:spacing w:line="240" w:lineRule="auto"/>
        <w:jc w:val="center"/>
        <w:textAlignment w:val="baseline"/>
        <w:rPr>
          <w:rFonts w:eastAsia="Times New Roman"/>
          <w:b/>
          <w:bCs/>
          <w:sz w:val="28"/>
          <w:szCs w:val="28"/>
          <w:bdr w:val="none" w:sz="0" w:space="0" w:color="auto" w:frame="1"/>
        </w:rPr>
      </w:pPr>
      <w:r w:rsidRPr="00C6364F">
        <w:rPr>
          <w:rFonts w:eastAsia="Times New Roman"/>
          <w:b/>
          <w:bCs/>
          <w:sz w:val="28"/>
          <w:szCs w:val="28"/>
          <w:bdr w:val="none" w:sz="0" w:space="0" w:color="auto" w:frame="1"/>
        </w:rPr>
        <w:t>cước thuê bao</w:t>
      </w:r>
      <w:r>
        <w:rPr>
          <w:rFonts w:eastAsia="Times New Roman"/>
          <w:b/>
          <w:bCs/>
          <w:sz w:val="28"/>
          <w:szCs w:val="28"/>
          <w:bdr w:val="none" w:sz="0" w:space="0" w:color="auto" w:frame="1"/>
        </w:rPr>
        <w:t xml:space="preserve"> </w:t>
      </w:r>
      <w:r w:rsidRPr="00C6364F">
        <w:rPr>
          <w:rFonts w:eastAsia="Times New Roman"/>
          <w:b/>
          <w:bCs/>
          <w:sz w:val="28"/>
          <w:szCs w:val="28"/>
          <w:bdr w:val="none" w:sz="0" w:space="0" w:color="auto" w:frame="1"/>
        </w:rPr>
        <w:t>dịch vụ giám sát tàu cá cho ng</w:t>
      </w:r>
      <w:r>
        <w:rPr>
          <w:rFonts w:eastAsia="Times New Roman"/>
          <w:b/>
          <w:bCs/>
          <w:sz w:val="28"/>
          <w:szCs w:val="28"/>
          <w:bdr w:val="none" w:sz="0" w:space="0" w:color="auto" w:frame="1"/>
        </w:rPr>
        <w:t>ư dân lắp đặt</w:t>
      </w:r>
    </w:p>
    <w:p w:rsidR="00E20B22" w:rsidRDefault="00E20B22" w:rsidP="00E20B22">
      <w:pPr>
        <w:shd w:val="clear" w:color="auto" w:fill="FFFFFF"/>
        <w:spacing w:line="240" w:lineRule="auto"/>
        <w:jc w:val="center"/>
        <w:textAlignment w:val="baseline"/>
        <w:rPr>
          <w:rFonts w:eastAsia="Times New Roman"/>
          <w:b/>
          <w:bCs/>
          <w:sz w:val="27"/>
          <w:szCs w:val="27"/>
          <w:bdr w:val="none" w:sz="0" w:space="0" w:color="auto" w:frame="1"/>
        </w:rPr>
      </w:pPr>
      <w:r w:rsidRPr="00C6364F">
        <w:rPr>
          <w:rFonts w:eastAsia="Times New Roman"/>
          <w:b/>
          <w:bCs/>
          <w:sz w:val="28"/>
          <w:szCs w:val="28"/>
          <w:bdr w:val="none" w:sz="0" w:space="0" w:color="auto" w:frame="1"/>
        </w:rPr>
        <w:t>thiết bị giám sát</w:t>
      </w:r>
      <w:r>
        <w:rPr>
          <w:rFonts w:eastAsia="Times New Roman"/>
          <w:b/>
          <w:bCs/>
          <w:sz w:val="28"/>
          <w:szCs w:val="28"/>
          <w:bdr w:val="none" w:sz="0" w:space="0" w:color="auto" w:frame="1"/>
        </w:rPr>
        <w:t xml:space="preserve"> </w:t>
      </w:r>
      <w:r w:rsidRPr="00C6364F">
        <w:rPr>
          <w:rFonts w:eastAsia="Times New Roman"/>
          <w:b/>
          <w:bCs/>
          <w:sz w:val="28"/>
          <w:szCs w:val="28"/>
          <w:bdr w:val="none" w:sz="0" w:space="0" w:color="auto" w:frame="1"/>
        </w:rPr>
        <w:t>trên tàu cá trên địa bàn tỉnh Bến Tre</w:t>
      </w:r>
    </w:p>
    <w:p w:rsidR="00E20B22" w:rsidRPr="00C56AEE" w:rsidRDefault="00E20B22" w:rsidP="00E20B22">
      <w:pPr>
        <w:shd w:val="clear" w:color="auto" w:fill="FFFFFF"/>
        <w:spacing w:line="240" w:lineRule="auto"/>
        <w:jc w:val="center"/>
        <w:textAlignment w:val="baseline"/>
        <w:rPr>
          <w:rFonts w:eastAsia="Times New Roman"/>
          <w:bCs/>
          <w:sz w:val="28"/>
          <w:szCs w:val="28"/>
          <w:bdr w:val="none" w:sz="0" w:space="0" w:color="auto" w:frame="1"/>
        </w:rPr>
      </w:pPr>
      <w:r>
        <w:rPr>
          <w:rFonts w:eastAsia="Times New Roman"/>
          <w:bCs/>
          <w:noProof/>
          <w:sz w:val="28"/>
          <w:szCs w:val="28"/>
        </w:rPr>
        <mc:AlternateContent>
          <mc:Choice Requires="wps">
            <w:drawing>
              <wp:anchor distT="0" distB="0" distL="114300" distR="114300" simplePos="0" relativeHeight="251660288" behindDoc="0" locked="0" layoutInCell="1" allowOverlap="1" wp14:anchorId="7E51F21E" wp14:editId="28C26282">
                <wp:simplePos x="0" y="0"/>
                <wp:positionH relativeFrom="column">
                  <wp:posOffset>2235283</wp:posOffset>
                </wp:positionH>
                <wp:positionV relativeFrom="paragraph">
                  <wp:posOffset>38735</wp:posOffset>
                </wp:positionV>
                <wp:extent cx="1351722"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7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6pt;margin-top:3.05pt;width:10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fF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xRop0&#10;fkRbZ4jYtw69GAM9qkAp30YwaBy61Wtb+KBKbUyol57UVr8C/W6Rgqolas8j67ez9lBZiEjehYSN&#10;1T7nrv8MzJ8hBwexdafGdAHSNwWd4oTO9wnxk0PUf8zGk+xpNMKI3nwJKW6B2lj3iUOHglFie63j&#10;XkAW05Djq3WBFiluASGrgrWQMspBKtSXeD4ZTWKABSlYcIZj1ux3lTToSIKg4hNr9J7HYwYOikWw&#10;lhO2utqOCHmxfXKpAp4vzNO5WhfF/Jin89VsNcsH+Wi6GuRpXQ9e1lU+mK6zp0k9rquqzn4Galle&#10;tIIxrgK7m3qz/O/Ucb1HF93d9XtvQ/IePfbLk729I+k42TDMiyx2wM4bc5u4F2w8fL1c4UY87r39&#10;+AtY/gIAAP//AwBQSwMEFAAGAAgAAAAhAEsapgHcAAAABwEAAA8AAABkcnMvZG93bnJldi54bWxM&#10;j09Pg0AUxO8mfofNa+LF2AUUYpFH05h48Ng/idct+wQs+5awS8F+erde9DiZycxvivVsOnGmwbWW&#10;EeJlBIK4srrlGuGwf3t4BuG8Yq06y4TwTQ7W5e1NoXJtJ97SeedrEUrY5Qqh8b7PpXRVQ0a5pe2J&#10;g/dpB6N8kEMt9aCmUG46mURRJo1qOSw0qqfXhqrTbjQI5MY0jjYrUx/eL9P9R3L5mvo94t1i3ryA&#10;8DT7vzBc8QM6lIHpaEfWTnQIj2kSvniELAYR/DR7WoE4/mpZFvI/f/kDAAD//wMAUEsBAi0AFAAG&#10;AAgAAAAhALaDOJL+AAAA4QEAABMAAAAAAAAAAAAAAAAAAAAAAFtDb250ZW50X1R5cGVzXS54bWxQ&#10;SwECLQAUAAYACAAAACEAOP0h/9YAAACUAQAACwAAAAAAAAAAAAAAAAAvAQAAX3JlbHMvLnJlbHNQ&#10;SwECLQAUAAYACAAAACEA6wL3xSUCAABKBAAADgAAAAAAAAAAAAAAAAAuAgAAZHJzL2Uyb0RvYy54&#10;bWxQSwECLQAUAAYACAAAACEASxqmAdwAAAAHAQAADwAAAAAAAAAAAAAAAAB/BAAAZHJzL2Rvd25y&#10;ZXYueG1sUEsFBgAAAAAEAAQA8wAAAIgFAAAAAA==&#10;"/>
            </w:pict>
          </mc:Fallback>
        </mc:AlternateContent>
      </w:r>
    </w:p>
    <w:p w:rsidR="00E20B22" w:rsidRPr="00C6364F" w:rsidRDefault="00E20B22" w:rsidP="00E20B22">
      <w:pPr>
        <w:shd w:val="clear" w:color="auto" w:fill="FFFFFF"/>
        <w:spacing w:line="240" w:lineRule="auto"/>
        <w:jc w:val="center"/>
        <w:textAlignment w:val="baseline"/>
        <w:rPr>
          <w:rFonts w:eastAsia="Times New Roman"/>
          <w:sz w:val="28"/>
          <w:szCs w:val="28"/>
        </w:rPr>
      </w:pPr>
      <w:r w:rsidRPr="00C6364F">
        <w:rPr>
          <w:rFonts w:eastAsia="Times New Roman"/>
          <w:b/>
          <w:bCs/>
          <w:sz w:val="28"/>
          <w:szCs w:val="28"/>
          <w:bdr w:val="none" w:sz="0" w:space="0" w:color="auto" w:frame="1"/>
        </w:rPr>
        <w:t>HỘI ĐỒNG NHÂN DÂN TỈNH BẾN TRE</w:t>
      </w:r>
    </w:p>
    <w:p w:rsidR="00E20B22" w:rsidRPr="00C6364F" w:rsidRDefault="00E20B22" w:rsidP="00E20B22">
      <w:pPr>
        <w:shd w:val="clear" w:color="auto" w:fill="FFFFFF"/>
        <w:spacing w:line="240" w:lineRule="auto"/>
        <w:jc w:val="center"/>
        <w:textAlignment w:val="baseline"/>
        <w:rPr>
          <w:rFonts w:eastAsia="Times New Roman"/>
          <w:b/>
          <w:bCs/>
          <w:sz w:val="28"/>
          <w:szCs w:val="28"/>
          <w:bdr w:val="none" w:sz="0" w:space="0" w:color="auto" w:frame="1"/>
        </w:rPr>
      </w:pPr>
      <w:r w:rsidRPr="00C6364F">
        <w:rPr>
          <w:rFonts w:eastAsia="Times New Roman"/>
          <w:b/>
          <w:bCs/>
          <w:sz w:val="28"/>
          <w:szCs w:val="28"/>
          <w:bdr w:val="none" w:sz="0" w:space="0" w:color="auto" w:frame="1"/>
        </w:rPr>
        <w:t>KHÓA X - KỲ HỌP THỨ …..</w:t>
      </w:r>
    </w:p>
    <w:p w:rsidR="00E20B22" w:rsidRPr="00C6364F" w:rsidRDefault="00E20B22" w:rsidP="00E20B22">
      <w:pPr>
        <w:shd w:val="clear" w:color="auto" w:fill="FFFFFF"/>
        <w:spacing w:line="240" w:lineRule="auto"/>
        <w:jc w:val="center"/>
        <w:textAlignment w:val="baseline"/>
        <w:rPr>
          <w:rFonts w:eastAsia="Times New Roman"/>
          <w:b/>
          <w:bCs/>
          <w:sz w:val="28"/>
          <w:szCs w:val="28"/>
          <w:bdr w:val="none" w:sz="0" w:space="0" w:color="auto" w:frame="1"/>
        </w:rPr>
      </w:pPr>
    </w:p>
    <w:p w:rsidR="00E20B22" w:rsidRPr="00C6364F" w:rsidRDefault="00E20B22" w:rsidP="00E20B22">
      <w:pPr>
        <w:shd w:val="clear" w:color="auto" w:fill="FFFFFF"/>
        <w:spacing w:before="120" w:line="240" w:lineRule="auto"/>
        <w:jc w:val="both"/>
        <w:textAlignment w:val="baseline"/>
        <w:rPr>
          <w:rFonts w:eastAsia="Times New Roman"/>
          <w:i/>
          <w:iCs/>
          <w:sz w:val="28"/>
          <w:szCs w:val="28"/>
          <w:bdr w:val="none" w:sz="0" w:space="0" w:color="auto" w:frame="1"/>
        </w:rPr>
      </w:pPr>
      <w:r w:rsidRPr="00C6364F">
        <w:rPr>
          <w:rFonts w:eastAsia="Times New Roman"/>
          <w:b/>
          <w:bCs/>
          <w:i/>
          <w:sz w:val="28"/>
          <w:szCs w:val="28"/>
          <w:bdr w:val="none" w:sz="0" w:space="0" w:color="auto" w:frame="1"/>
        </w:rPr>
        <w:tab/>
      </w:r>
      <w:r w:rsidRPr="00C6364F">
        <w:rPr>
          <w:rFonts w:eastAsia="Times New Roman"/>
          <w:i/>
          <w:iCs/>
          <w:sz w:val="28"/>
          <w:szCs w:val="28"/>
          <w:bdr w:val="none" w:sz="0" w:space="0" w:color="auto" w:frame="1"/>
        </w:rPr>
        <w:t>Căn cứ Luật Tổ chức chính quyền địa phương ngày 19 tháng 6 năm 2015;</w:t>
      </w:r>
    </w:p>
    <w:p w:rsidR="00E20B22" w:rsidRPr="00C6364F" w:rsidRDefault="00E20B22" w:rsidP="00E20B22">
      <w:pPr>
        <w:shd w:val="clear" w:color="auto" w:fill="FFFFFF"/>
        <w:spacing w:before="120" w:line="240" w:lineRule="auto"/>
        <w:jc w:val="both"/>
        <w:textAlignment w:val="baseline"/>
        <w:rPr>
          <w:bCs/>
          <w:i/>
          <w:spacing w:val="-2"/>
          <w:sz w:val="28"/>
          <w:szCs w:val="28"/>
        </w:rPr>
      </w:pPr>
      <w:r w:rsidRPr="00C6364F">
        <w:rPr>
          <w:rFonts w:eastAsia="Times New Roman"/>
          <w:i/>
          <w:iCs/>
          <w:sz w:val="28"/>
          <w:szCs w:val="28"/>
          <w:bdr w:val="none" w:sz="0" w:space="0" w:color="auto" w:frame="1"/>
        </w:rPr>
        <w:tab/>
      </w:r>
      <w:r w:rsidRPr="00C6364F">
        <w:rPr>
          <w:rFonts w:eastAsia="Times New Roman"/>
          <w:i/>
          <w:sz w:val="28"/>
          <w:szCs w:val="28"/>
        </w:rPr>
        <w:t xml:space="preserve">Căn cứ </w:t>
      </w:r>
      <w:r w:rsidRPr="00C6364F">
        <w:rPr>
          <w:bCs/>
          <w:i/>
          <w:spacing w:val="-2"/>
          <w:sz w:val="28"/>
          <w:szCs w:val="28"/>
        </w:rPr>
        <w:t>Luật sửa đổi, bổ sung một số điều của Luật Tổ chức Chính phủ và Luật Tổ chức chính quyền địa phương ngày 22 tháng 11 năm 2019;</w:t>
      </w:r>
    </w:p>
    <w:p w:rsidR="00E20B22" w:rsidRPr="00C6364F" w:rsidRDefault="00E20B22" w:rsidP="00E20B22">
      <w:pPr>
        <w:shd w:val="clear" w:color="auto" w:fill="FFFFFF"/>
        <w:spacing w:before="120" w:line="240" w:lineRule="auto"/>
        <w:jc w:val="both"/>
        <w:textAlignment w:val="baseline"/>
        <w:rPr>
          <w:rFonts w:eastAsia="Times New Roman"/>
          <w:i/>
          <w:iCs/>
          <w:sz w:val="28"/>
          <w:szCs w:val="28"/>
          <w:bdr w:val="none" w:sz="0" w:space="0" w:color="auto" w:frame="1"/>
        </w:rPr>
      </w:pPr>
      <w:r w:rsidRPr="00C6364F">
        <w:rPr>
          <w:bCs/>
          <w:i/>
          <w:spacing w:val="-2"/>
          <w:sz w:val="28"/>
          <w:szCs w:val="28"/>
        </w:rPr>
        <w:tab/>
      </w:r>
      <w:r w:rsidRPr="00C6364F">
        <w:rPr>
          <w:rFonts w:eastAsia="Times New Roman"/>
          <w:i/>
          <w:iCs/>
          <w:sz w:val="28"/>
          <w:szCs w:val="28"/>
          <w:bdr w:val="none" w:sz="0" w:space="0" w:color="auto" w:frame="1"/>
        </w:rPr>
        <w:t>Căn cứ Luật Ban hành văn bản quy phạm pháp luật ngày 22 tháng 6 năm 2015;</w:t>
      </w:r>
    </w:p>
    <w:p w:rsidR="00E20B22" w:rsidRPr="00C6364F" w:rsidRDefault="00E20B22" w:rsidP="00E20B22">
      <w:pPr>
        <w:spacing w:before="120" w:line="240" w:lineRule="auto"/>
        <w:jc w:val="both"/>
        <w:rPr>
          <w:i/>
          <w:iCs/>
          <w:color w:val="000000"/>
          <w:sz w:val="28"/>
          <w:szCs w:val="28"/>
          <w:shd w:val="clear" w:color="auto" w:fill="FFFFFF"/>
        </w:rPr>
      </w:pPr>
      <w:r w:rsidRPr="00C6364F">
        <w:rPr>
          <w:rFonts w:eastAsia="Arial"/>
          <w:i/>
          <w:iCs/>
          <w:spacing w:val="-6"/>
          <w:sz w:val="28"/>
          <w:szCs w:val="28"/>
        </w:rPr>
        <w:tab/>
      </w:r>
      <w:r w:rsidRPr="00C6364F">
        <w:rPr>
          <w:rFonts w:eastAsia="Times New Roman"/>
          <w:i/>
          <w:sz w:val="28"/>
          <w:szCs w:val="28"/>
        </w:rPr>
        <w:t xml:space="preserve">Căn cứ </w:t>
      </w:r>
      <w:r w:rsidRPr="00C6364F">
        <w:rPr>
          <w:i/>
          <w:iCs/>
          <w:color w:val="000000"/>
          <w:sz w:val="28"/>
          <w:szCs w:val="28"/>
          <w:shd w:val="clear" w:color="auto" w:fill="FFFFFF"/>
          <w:lang w:val="vi-VN"/>
        </w:rPr>
        <w:t xml:space="preserve">Luật sửa đổi, bổ sung một số điều của Luật Ban hành văn bản quy phạm pháp luật </w:t>
      </w:r>
      <w:r w:rsidRPr="00C6364F">
        <w:rPr>
          <w:i/>
          <w:iCs/>
          <w:color w:val="000000"/>
          <w:sz w:val="28"/>
          <w:szCs w:val="28"/>
          <w:shd w:val="clear" w:color="auto" w:fill="FFFFFF"/>
        </w:rPr>
        <w:t>ngày 18 tháng 6 năm 2020;</w:t>
      </w:r>
    </w:p>
    <w:p w:rsidR="00E20B22" w:rsidRPr="00C6364F" w:rsidRDefault="00E20B22" w:rsidP="00E20B22">
      <w:pPr>
        <w:shd w:val="clear" w:color="auto" w:fill="FFFFFF"/>
        <w:spacing w:before="120" w:line="240" w:lineRule="auto"/>
        <w:jc w:val="both"/>
        <w:textAlignment w:val="baseline"/>
        <w:rPr>
          <w:rFonts w:eastAsia="Times New Roman"/>
          <w:sz w:val="28"/>
          <w:szCs w:val="28"/>
        </w:rPr>
      </w:pPr>
      <w:r w:rsidRPr="00C6364F">
        <w:rPr>
          <w:rFonts w:eastAsia="Times New Roman"/>
          <w:i/>
          <w:iCs/>
          <w:sz w:val="28"/>
          <w:szCs w:val="28"/>
          <w:bdr w:val="none" w:sz="0" w:space="0" w:color="auto" w:frame="1"/>
        </w:rPr>
        <w:tab/>
        <w:t>Căn cứ </w:t>
      </w:r>
      <w:hyperlink r:id="rId8" w:tgtFrame="_blank" w:history="1">
        <w:r w:rsidRPr="00C6364F">
          <w:rPr>
            <w:rFonts w:eastAsia="Times New Roman"/>
            <w:bCs/>
            <w:i/>
            <w:iCs/>
            <w:sz w:val="28"/>
            <w:szCs w:val="28"/>
          </w:rPr>
          <w:t>Luật Ngân sách nhà nước ngày 25 tháng 6 năm 2015</w:t>
        </w:r>
      </w:hyperlink>
      <w:r w:rsidRPr="00C6364F">
        <w:rPr>
          <w:rFonts w:eastAsia="Times New Roman"/>
          <w:i/>
          <w:iCs/>
          <w:sz w:val="28"/>
          <w:szCs w:val="28"/>
          <w:bdr w:val="none" w:sz="0" w:space="0" w:color="auto" w:frame="1"/>
        </w:rPr>
        <w:t>;</w:t>
      </w:r>
    </w:p>
    <w:p w:rsidR="00E20B22" w:rsidRPr="00C6364F" w:rsidRDefault="00E20B22" w:rsidP="00E20B22">
      <w:pPr>
        <w:shd w:val="clear" w:color="auto" w:fill="FFFFFF"/>
        <w:spacing w:before="120" w:line="240" w:lineRule="auto"/>
        <w:jc w:val="both"/>
        <w:textAlignment w:val="baseline"/>
        <w:rPr>
          <w:rFonts w:eastAsia="Times New Roman"/>
          <w:sz w:val="28"/>
          <w:szCs w:val="28"/>
        </w:rPr>
      </w:pPr>
      <w:r w:rsidRPr="00C6364F">
        <w:rPr>
          <w:rFonts w:eastAsia="Times New Roman"/>
          <w:i/>
          <w:iCs/>
          <w:sz w:val="28"/>
          <w:szCs w:val="28"/>
          <w:bdr w:val="none" w:sz="0" w:space="0" w:color="auto" w:frame="1"/>
        </w:rPr>
        <w:tab/>
        <w:t>Căn cứ </w:t>
      </w:r>
      <w:hyperlink r:id="rId9" w:tgtFrame="_blank" w:history="1">
        <w:r w:rsidRPr="00C6364F">
          <w:rPr>
            <w:rFonts w:eastAsia="Times New Roman"/>
            <w:bCs/>
            <w:i/>
            <w:iCs/>
            <w:sz w:val="28"/>
            <w:szCs w:val="28"/>
          </w:rPr>
          <w:t>Luật Thủy sản ngày 21 tháng 11 năm 2017</w:t>
        </w:r>
      </w:hyperlink>
      <w:r w:rsidRPr="00C6364F">
        <w:rPr>
          <w:rFonts w:eastAsia="Times New Roman"/>
          <w:i/>
          <w:iCs/>
          <w:sz w:val="28"/>
          <w:szCs w:val="28"/>
          <w:bdr w:val="none" w:sz="0" w:space="0" w:color="auto" w:frame="1"/>
        </w:rPr>
        <w:t>;</w:t>
      </w:r>
    </w:p>
    <w:p w:rsidR="00E20B22" w:rsidRPr="00C6364F" w:rsidRDefault="00E20B22" w:rsidP="00E20B22">
      <w:pPr>
        <w:shd w:val="clear" w:color="auto" w:fill="FFFFFF"/>
        <w:spacing w:before="120" w:line="187" w:lineRule="atLeast"/>
        <w:jc w:val="both"/>
        <w:rPr>
          <w:rFonts w:eastAsia="Times New Roman"/>
          <w:sz w:val="28"/>
          <w:szCs w:val="28"/>
        </w:rPr>
      </w:pPr>
      <w:r w:rsidRPr="00C6364F">
        <w:rPr>
          <w:rFonts w:eastAsia="Times New Roman"/>
          <w:i/>
          <w:iCs/>
          <w:sz w:val="28"/>
          <w:szCs w:val="28"/>
        </w:rPr>
        <w:tab/>
        <w:t>Căn cứ Nghị định số </w:t>
      </w:r>
      <w:hyperlink r:id="rId10" w:tgtFrame="_blank" w:tooltip="Nghị định 26/2019/NĐ-CP" w:history="1">
        <w:r w:rsidRPr="00C6364F">
          <w:rPr>
            <w:rFonts w:eastAsia="Times New Roman"/>
            <w:bCs/>
            <w:i/>
            <w:iCs/>
            <w:sz w:val="28"/>
            <w:szCs w:val="28"/>
          </w:rPr>
          <w:t>26/2019/NĐ-CP</w:t>
        </w:r>
      </w:hyperlink>
      <w:r w:rsidRPr="00C6364F">
        <w:rPr>
          <w:rFonts w:eastAsia="Times New Roman"/>
          <w:i/>
          <w:iCs/>
          <w:sz w:val="28"/>
          <w:szCs w:val="28"/>
        </w:rPr>
        <w:t> ngày 08 tháng 3 năm 2019 của Chính phủ quy định chi tiết một số điều và biện pháp thi hành Luật Thủy sản;</w:t>
      </w:r>
    </w:p>
    <w:p w:rsidR="00E20B22" w:rsidRPr="00C6364F" w:rsidRDefault="00E20B22" w:rsidP="00E20B22">
      <w:pPr>
        <w:shd w:val="clear" w:color="auto" w:fill="FFFFFF"/>
        <w:spacing w:before="120" w:line="240" w:lineRule="auto"/>
        <w:jc w:val="both"/>
        <w:textAlignment w:val="baseline"/>
        <w:rPr>
          <w:rFonts w:eastAsia="Times New Roman"/>
          <w:sz w:val="28"/>
          <w:szCs w:val="28"/>
        </w:rPr>
      </w:pPr>
      <w:r w:rsidRPr="00C6364F">
        <w:rPr>
          <w:rFonts w:eastAsia="Times New Roman"/>
          <w:i/>
          <w:iCs/>
          <w:sz w:val="28"/>
          <w:szCs w:val="28"/>
          <w:bdr w:val="none" w:sz="0" w:space="0" w:color="auto" w:frame="1"/>
        </w:rPr>
        <w:tab/>
        <w:t>Xét Tờ trình số </w:t>
      </w:r>
      <w:hyperlink r:id="rId11" w:tgtFrame="_blank" w:history="1">
        <w:r w:rsidRPr="00C6364F">
          <w:rPr>
            <w:rFonts w:eastAsia="Times New Roman"/>
            <w:bCs/>
            <w:i/>
            <w:iCs/>
            <w:sz w:val="28"/>
            <w:szCs w:val="28"/>
          </w:rPr>
          <w:t xml:space="preserve">      /TTr-UBND</w:t>
        </w:r>
      </w:hyperlink>
      <w:r w:rsidRPr="00C6364F">
        <w:rPr>
          <w:rFonts w:eastAsia="Times New Roman"/>
          <w:i/>
          <w:iCs/>
          <w:sz w:val="28"/>
          <w:szCs w:val="28"/>
          <w:bdr w:val="none" w:sz="0" w:space="0" w:color="auto" w:frame="1"/>
        </w:rPr>
        <w:t xml:space="preserve"> ngày      tháng     năm 2025 của Ủy ban nhân dân tỉnh </w:t>
      </w:r>
      <w:r w:rsidR="00F61094">
        <w:rPr>
          <w:rFonts w:eastAsia="Times New Roman"/>
          <w:i/>
          <w:iCs/>
          <w:sz w:val="28"/>
          <w:szCs w:val="28"/>
          <w:bdr w:val="none" w:sz="0" w:space="0" w:color="auto" w:frame="1"/>
        </w:rPr>
        <w:t>về thông qua</w:t>
      </w:r>
      <w:bookmarkStart w:id="0" w:name="_GoBack"/>
      <w:bookmarkEnd w:id="0"/>
      <w:r w:rsidRPr="00C6364F">
        <w:rPr>
          <w:rFonts w:eastAsia="Times New Roman"/>
          <w:i/>
          <w:iCs/>
          <w:sz w:val="28"/>
          <w:szCs w:val="28"/>
          <w:bdr w:val="none" w:sz="0" w:space="0" w:color="auto" w:frame="1"/>
        </w:rPr>
        <w:t xml:space="preserve"> Nghị quyết bãi bỏ Nghị quyết số 27/2021/NQ-HĐND ngày 08 tháng 12 năm 2021 của </w:t>
      </w:r>
      <w:r>
        <w:rPr>
          <w:rFonts w:eastAsia="Times New Roman"/>
          <w:i/>
          <w:iCs/>
          <w:sz w:val="28"/>
          <w:szCs w:val="28"/>
          <w:bdr w:val="none" w:sz="0" w:space="0" w:color="auto" w:frame="1"/>
        </w:rPr>
        <w:t>Hội đồng nhân dân</w:t>
      </w:r>
      <w:r w:rsidRPr="00C6364F">
        <w:rPr>
          <w:rFonts w:eastAsia="Times New Roman"/>
          <w:i/>
          <w:iCs/>
          <w:sz w:val="28"/>
          <w:szCs w:val="28"/>
          <w:bdr w:val="none" w:sz="0" w:space="0" w:color="auto" w:frame="1"/>
        </w:rPr>
        <w:t xml:space="preserve"> tỉnh Bến Tre về việc quy định mức hỗ trợ cước thuê bao dịch vụ giám sát tàu cá cho ngư dân lắp đặt thiết bị giám sát trên tàu cá trên địa bàn tỉnh Bến Tre; Báo cáo thẩm tra của Ban kinh tế - ngân sách Hội đồng nhân dân tỉnh; ý kiến thảo luận của đại biểu Hội đồng nhân dân tỉnh tại kỳ họp.</w:t>
      </w:r>
    </w:p>
    <w:p w:rsidR="00E20B22" w:rsidRPr="00C6364F" w:rsidRDefault="00E20B22" w:rsidP="00E20B22">
      <w:pPr>
        <w:shd w:val="clear" w:color="auto" w:fill="FFFFFF"/>
        <w:spacing w:before="120" w:line="240" w:lineRule="auto"/>
        <w:ind w:firstLine="680"/>
        <w:jc w:val="center"/>
        <w:textAlignment w:val="baseline"/>
        <w:rPr>
          <w:rFonts w:eastAsia="Times New Roman"/>
          <w:bCs/>
          <w:sz w:val="28"/>
          <w:szCs w:val="28"/>
          <w:bdr w:val="none" w:sz="0" w:space="0" w:color="auto" w:frame="1"/>
        </w:rPr>
      </w:pPr>
    </w:p>
    <w:p w:rsidR="00E20B22" w:rsidRPr="00C6364F" w:rsidRDefault="00E20B22" w:rsidP="00E20B22">
      <w:pPr>
        <w:shd w:val="clear" w:color="auto" w:fill="FFFFFF"/>
        <w:spacing w:before="120" w:line="240" w:lineRule="auto"/>
        <w:ind w:firstLine="680"/>
        <w:jc w:val="center"/>
        <w:textAlignment w:val="baseline"/>
        <w:rPr>
          <w:rFonts w:eastAsia="Times New Roman"/>
          <w:sz w:val="28"/>
          <w:szCs w:val="28"/>
        </w:rPr>
      </w:pPr>
      <w:r w:rsidRPr="00C6364F">
        <w:rPr>
          <w:rFonts w:eastAsia="Times New Roman"/>
          <w:b/>
          <w:bCs/>
          <w:sz w:val="28"/>
          <w:szCs w:val="28"/>
          <w:bdr w:val="none" w:sz="0" w:space="0" w:color="auto" w:frame="1"/>
        </w:rPr>
        <w:t>QUYẾT NGHỊ:</w:t>
      </w:r>
    </w:p>
    <w:p w:rsidR="00E20B22" w:rsidRPr="00C6364F" w:rsidRDefault="00E20B22" w:rsidP="00E20B22">
      <w:pPr>
        <w:shd w:val="clear" w:color="auto" w:fill="FFFFFF"/>
        <w:spacing w:before="120" w:line="240" w:lineRule="auto"/>
        <w:jc w:val="both"/>
        <w:textAlignment w:val="baseline"/>
        <w:rPr>
          <w:sz w:val="28"/>
          <w:szCs w:val="28"/>
          <w:lang w:val="nb-NO"/>
        </w:rPr>
      </w:pPr>
      <w:r w:rsidRPr="00C6364F">
        <w:rPr>
          <w:rFonts w:eastAsia="Times New Roman"/>
          <w:b/>
          <w:bCs/>
          <w:sz w:val="28"/>
          <w:szCs w:val="28"/>
          <w:bdr w:val="none" w:sz="0" w:space="0" w:color="auto" w:frame="1"/>
          <w:shd w:val="clear" w:color="auto" w:fill="FFFFFF"/>
        </w:rPr>
        <w:tab/>
        <w:t>Điều 1.</w:t>
      </w:r>
      <w:r w:rsidRPr="00C6364F">
        <w:rPr>
          <w:rFonts w:eastAsia="Times New Roman"/>
          <w:bCs/>
          <w:sz w:val="28"/>
          <w:szCs w:val="28"/>
          <w:bdr w:val="none" w:sz="0" w:space="0" w:color="auto" w:frame="1"/>
          <w:shd w:val="clear" w:color="auto" w:fill="FFFFFF"/>
        </w:rPr>
        <w:t> </w:t>
      </w:r>
      <w:r w:rsidRPr="00C6364F">
        <w:rPr>
          <w:sz w:val="28"/>
          <w:szCs w:val="28"/>
          <w:lang w:val="nb-NO"/>
        </w:rPr>
        <w:t>Bãi bỏ toàn bộ Nghị quyết số 27/2021/NQ-HĐND ngày 08 tháng 12 năm 2021 của HĐND tỉnh Bến Tre về việc quy định mức hỗ trợ cước thuê bao dịch vụ giám sát tàu cá cho ngư dân lắp đặt thiết bị giám sát trên tàu cá trên địa bàn tỉnh Bến Tre.</w:t>
      </w:r>
    </w:p>
    <w:p w:rsidR="00191DBD" w:rsidRDefault="00191DBD" w:rsidP="00E20B22">
      <w:pPr>
        <w:shd w:val="clear" w:color="auto" w:fill="FFFFFF"/>
        <w:spacing w:before="120" w:line="240" w:lineRule="auto"/>
        <w:jc w:val="both"/>
        <w:textAlignment w:val="baseline"/>
        <w:rPr>
          <w:rFonts w:eastAsia="Times New Roman"/>
          <w:b/>
          <w:sz w:val="27"/>
          <w:szCs w:val="27"/>
          <w:bdr w:val="none" w:sz="0" w:space="0" w:color="auto" w:frame="1"/>
        </w:rPr>
      </w:pPr>
    </w:p>
    <w:p w:rsidR="00E20B22" w:rsidRPr="004D5C27" w:rsidRDefault="00E20B22" w:rsidP="00E20B22">
      <w:pPr>
        <w:shd w:val="clear" w:color="auto" w:fill="FFFFFF"/>
        <w:spacing w:before="120" w:line="240" w:lineRule="auto"/>
        <w:jc w:val="both"/>
        <w:textAlignment w:val="baseline"/>
        <w:rPr>
          <w:rFonts w:eastAsia="Times New Roman"/>
          <w:b/>
          <w:sz w:val="27"/>
          <w:szCs w:val="27"/>
        </w:rPr>
      </w:pPr>
      <w:r w:rsidRPr="004D5C27">
        <w:rPr>
          <w:rFonts w:eastAsia="Times New Roman"/>
          <w:b/>
          <w:sz w:val="27"/>
          <w:szCs w:val="27"/>
          <w:bdr w:val="none" w:sz="0" w:space="0" w:color="auto" w:frame="1"/>
        </w:rPr>
        <w:lastRenderedPageBreak/>
        <w:tab/>
        <w:t>Điều 2.</w:t>
      </w:r>
      <w:r w:rsidRPr="004D5C27">
        <w:rPr>
          <w:rFonts w:eastAsia="Times New Roman"/>
          <w:b/>
          <w:bCs/>
          <w:sz w:val="27"/>
          <w:szCs w:val="27"/>
          <w:bdr w:val="none" w:sz="0" w:space="0" w:color="auto" w:frame="1"/>
          <w:shd w:val="clear" w:color="auto" w:fill="FFFFFF"/>
        </w:rPr>
        <w:t xml:space="preserve"> Tổ chức thực hiện</w:t>
      </w:r>
    </w:p>
    <w:p w:rsidR="00E20B22" w:rsidRPr="00C56AEE" w:rsidRDefault="00E20B22" w:rsidP="00E20B22">
      <w:pPr>
        <w:shd w:val="clear" w:color="auto" w:fill="FFFFFF"/>
        <w:spacing w:before="120" w:line="240" w:lineRule="auto"/>
        <w:jc w:val="both"/>
        <w:textAlignment w:val="baseline"/>
        <w:rPr>
          <w:rFonts w:eastAsia="Times New Roman"/>
          <w:sz w:val="27"/>
          <w:szCs w:val="27"/>
        </w:rPr>
      </w:pPr>
      <w:r>
        <w:rPr>
          <w:rFonts w:eastAsia="Times New Roman"/>
          <w:sz w:val="27"/>
          <w:szCs w:val="27"/>
          <w:bdr w:val="none" w:sz="0" w:space="0" w:color="auto" w:frame="1"/>
        </w:rPr>
        <w:tab/>
      </w:r>
      <w:r w:rsidRPr="00C56AEE">
        <w:rPr>
          <w:rFonts w:eastAsia="Times New Roman"/>
          <w:sz w:val="27"/>
          <w:szCs w:val="27"/>
          <w:bdr w:val="none" w:sz="0" w:space="0" w:color="auto" w:frame="1"/>
        </w:rPr>
        <w:t xml:space="preserve">1. Ủy ban nhân dân tỉnh tổ chức </w:t>
      </w:r>
      <w:r w:rsidR="006F5A83">
        <w:rPr>
          <w:rFonts w:eastAsia="Times New Roman"/>
          <w:sz w:val="27"/>
          <w:szCs w:val="27"/>
          <w:bdr w:val="none" w:sz="0" w:space="0" w:color="auto" w:frame="1"/>
        </w:rPr>
        <w:t xml:space="preserve">triển khai </w:t>
      </w:r>
      <w:r w:rsidRPr="00C56AEE">
        <w:rPr>
          <w:rFonts w:eastAsia="Times New Roman"/>
          <w:sz w:val="27"/>
          <w:szCs w:val="27"/>
          <w:bdr w:val="none" w:sz="0" w:space="0" w:color="auto" w:frame="1"/>
        </w:rPr>
        <w:t>thực hiện Nghị quyết này.</w:t>
      </w:r>
    </w:p>
    <w:p w:rsidR="00E20B22" w:rsidRDefault="00E20B22" w:rsidP="00E20B22">
      <w:pPr>
        <w:shd w:val="clear" w:color="auto" w:fill="FFFFFF"/>
        <w:spacing w:before="120" w:line="240" w:lineRule="auto"/>
        <w:jc w:val="both"/>
        <w:textAlignment w:val="baseline"/>
        <w:rPr>
          <w:rFonts w:eastAsia="Times New Roman"/>
          <w:sz w:val="27"/>
          <w:szCs w:val="27"/>
          <w:bdr w:val="none" w:sz="0" w:space="0" w:color="auto" w:frame="1"/>
        </w:rPr>
      </w:pPr>
      <w:r>
        <w:rPr>
          <w:rFonts w:eastAsia="Times New Roman"/>
          <w:sz w:val="27"/>
          <w:szCs w:val="27"/>
          <w:bdr w:val="none" w:sz="0" w:space="0" w:color="auto" w:frame="1"/>
        </w:rPr>
        <w:tab/>
      </w:r>
      <w:r w:rsidRPr="00C56AEE">
        <w:rPr>
          <w:rFonts w:eastAsia="Times New Roman"/>
          <w:sz w:val="27"/>
          <w:szCs w:val="27"/>
          <w:bdr w:val="none" w:sz="0" w:space="0" w:color="auto" w:frame="1"/>
        </w:rPr>
        <w:t>2. Thường trực Hội đồng nhân dân tỉnh, các Ban của Hội đồng nhân dân tỉnh, Đại biểu Hội đồng nhân dân tỉnh giám sát việc thực hiện Nghị quyết này.</w:t>
      </w:r>
    </w:p>
    <w:p w:rsidR="00E20B22" w:rsidRPr="00C56AEE" w:rsidRDefault="00E20B22" w:rsidP="00E20B22">
      <w:pPr>
        <w:shd w:val="clear" w:color="auto" w:fill="FFFFFF"/>
        <w:spacing w:before="120" w:line="240" w:lineRule="auto"/>
        <w:jc w:val="both"/>
        <w:textAlignment w:val="baseline"/>
        <w:rPr>
          <w:rFonts w:eastAsia="Times New Roman"/>
          <w:sz w:val="27"/>
          <w:szCs w:val="27"/>
        </w:rPr>
      </w:pPr>
      <w:r>
        <w:rPr>
          <w:rFonts w:eastAsia="Times New Roman"/>
          <w:sz w:val="27"/>
          <w:szCs w:val="27"/>
          <w:bdr w:val="none" w:sz="0" w:space="0" w:color="auto" w:frame="1"/>
        </w:rPr>
        <w:tab/>
      </w:r>
      <w:r w:rsidRPr="00C56AEE">
        <w:rPr>
          <w:rFonts w:eastAsia="Times New Roman"/>
          <w:sz w:val="27"/>
          <w:szCs w:val="27"/>
        </w:rPr>
        <w:t>Nghị quyết này đã được Hội đồng nhân dân tỉnh Bến Tre, Khóa X, Kỳ họp thứ …… thông qua ngày …… tháng ……năm 202</w:t>
      </w:r>
      <w:r w:rsidR="006F5A83">
        <w:rPr>
          <w:rFonts w:eastAsia="Times New Roman"/>
          <w:sz w:val="27"/>
          <w:szCs w:val="27"/>
        </w:rPr>
        <w:t>5</w:t>
      </w:r>
      <w:r w:rsidRPr="00C56AEE">
        <w:rPr>
          <w:rFonts w:eastAsia="Times New Roman"/>
          <w:sz w:val="27"/>
          <w:szCs w:val="27"/>
        </w:rPr>
        <w:t xml:space="preserve"> và có hiệu lực từ ngày ….. tháng …… năm 202</w:t>
      </w:r>
      <w:r w:rsidR="006F5A83">
        <w:rPr>
          <w:rFonts w:eastAsia="Times New Roman"/>
          <w:sz w:val="27"/>
          <w:szCs w:val="27"/>
        </w:rPr>
        <w:t>5</w:t>
      </w:r>
      <w:r w:rsidRPr="00C56AEE">
        <w:rPr>
          <w:rFonts w:eastAsia="Times New Roman"/>
          <w:sz w:val="27"/>
          <w:szCs w:val="27"/>
        </w:rPr>
        <w:t>./.</w:t>
      </w:r>
    </w:p>
    <w:p w:rsidR="00E20B22" w:rsidRPr="00C56AEE" w:rsidRDefault="00E20B22" w:rsidP="00E20B22">
      <w:pPr>
        <w:shd w:val="clear" w:color="auto" w:fill="FFFFFF"/>
        <w:spacing w:before="120" w:line="187" w:lineRule="atLeast"/>
        <w:jc w:val="both"/>
        <w:rPr>
          <w:rFonts w:eastAsia="Times New Roman"/>
          <w:sz w:val="27"/>
          <w:szCs w:val="27"/>
        </w:rPr>
      </w:pPr>
    </w:p>
    <w:tbl>
      <w:tblPr>
        <w:tblW w:w="4884" w:type="pct"/>
        <w:tblInd w:w="108" w:type="dxa"/>
        <w:shd w:val="clear" w:color="auto" w:fill="FFFFFF"/>
        <w:tblCellMar>
          <w:left w:w="0" w:type="dxa"/>
          <w:right w:w="0" w:type="dxa"/>
        </w:tblCellMar>
        <w:tblLook w:val="04A0" w:firstRow="1" w:lastRow="0" w:firstColumn="1" w:lastColumn="0" w:noHBand="0" w:noVBand="1"/>
      </w:tblPr>
      <w:tblGrid>
        <w:gridCol w:w="5387"/>
        <w:gridCol w:w="3686"/>
      </w:tblGrid>
      <w:tr w:rsidR="00E20B22" w:rsidRPr="00C56AEE" w:rsidTr="00E4703E">
        <w:tc>
          <w:tcPr>
            <w:tcW w:w="5387" w:type="dxa"/>
            <w:shd w:val="clear" w:color="auto" w:fill="auto"/>
            <w:tcMar>
              <w:top w:w="0" w:type="dxa"/>
              <w:left w:w="108" w:type="dxa"/>
              <w:bottom w:w="0" w:type="dxa"/>
              <w:right w:w="108" w:type="dxa"/>
            </w:tcMar>
            <w:hideMark/>
          </w:tcPr>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8"/>
                <w:szCs w:val="28"/>
                <w:bdr w:val="none" w:sz="0" w:space="0" w:color="auto" w:frame="1"/>
              </w:rPr>
              <w:t> </w:t>
            </w:r>
            <w:r w:rsidRPr="00C56AEE">
              <w:rPr>
                <w:rFonts w:eastAsia="Times New Roman"/>
                <w:b/>
                <w:bCs/>
                <w:i/>
                <w:iCs/>
                <w:sz w:val="24"/>
                <w:szCs w:val="24"/>
                <w:bdr w:val="none" w:sz="0" w:space="0" w:color="auto" w:frame="1"/>
              </w:rPr>
              <w:t>Nơi nhận:</w:t>
            </w:r>
            <w:r w:rsidRPr="00C56AEE">
              <w:rPr>
                <w:rFonts w:eastAsia="Times New Roman"/>
                <w:sz w:val="28"/>
                <w:szCs w:val="28"/>
              </w:rPr>
              <w:br/>
            </w:r>
            <w:r w:rsidRPr="00C56AEE">
              <w:rPr>
                <w:rFonts w:eastAsia="Times New Roman"/>
                <w:sz w:val="22"/>
                <w:szCs w:val="22"/>
                <w:bdr w:val="none" w:sz="0" w:space="0" w:color="auto" w:frame="1"/>
              </w:rPr>
              <w:t>- Ủy ban Thường vụ Quốc hội;</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Chính phủ;</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Các Bộ: TTTT, NN&amp;PTTN, KH&amp;ĐT, Tài chính;</w:t>
            </w:r>
            <w:r w:rsidRPr="00C56AEE">
              <w:rPr>
                <w:rFonts w:eastAsia="Times New Roman"/>
                <w:sz w:val="22"/>
                <w:szCs w:val="22"/>
              </w:rPr>
              <w:br/>
            </w:r>
            <w:r w:rsidRPr="00C56AEE">
              <w:rPr>
                <w:rFonts w:eastAsia="Times New Roman"/>
                <w:sz w:val="22"/>
                <w:szCs w:val="22"/>
                <w:bdr w:val="none" w:sz="0" w:space="0" w:color="auto" w:frame="1"/>
              </w:rPr>
              <w:t>- Cục Kiểm tra VBQPPL - Bộ Tư pháp;</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Thường trực Tỉnh ủy;</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Đại biểu QH đơn vị tỉnh Bến Tre;</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Đại biểu HĐND tỉnh;</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UBND tỉnh;</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Ủy ban MTTQ Việt Nam tỉnh;</w:t>
            </w:r>
          </w:p>
          <w:p w:rsidR="00E20B22" w:rsidRPr="00C56AEE" w:rsidRDefault="00E20B22" w:rsidP="00E4703E">
            <w:pPr>
              <w:spacing w:line="240" w:lineRule="auto"/>
              <w:textAlignment w:val="baseline"/>
              <w:rPr>
                <w:rFonts w:eastAsia="Times New Roman"/>
                <w:sz w:val="22"/>
                <w:szCs w:val="22"/>
                <w:bdr w:val="none" w:sz="0" w:space="0" w:color="auto" w:frame="1"/>
              </w:rPr>
            </w:pPr>
            <w:r w:rsidRPr="00C56AEE">
              <w:rPr>
                <w:rFonts w:eastAsia="Times New Roman"/>
                <w:sz w:val="22"/>
                <w:szCs w:val="22"/>
                <w:bdr w:val="none" w:sz="0" w:space="0" w:color="auto" w:frame="1"/>
              </w:rPr>
              <w:t>- Các Sở, ban, ngành tỉnh;</w:t>
            </w:r>
          </w:p>
          <w:p w:rsidR="00191DBD" w:rsidRPr="00DF0076" w:rsidRDefault="00191DBD" w:rsidP="00191DBD">
            <w:pPr>
              <w:jc w:val="both"/>
              <w:rPr>
                <w:color w:val="000000"/>
                <w:sz w:val="22"/>
                <w:szCs w:val="22"/>
                <w:lang w:val="fi-FI"/>
              </w:rPr>
            </w:pPr>
            <w:r w:rsidRPr="00DF0076">
              <w:rPr>
                <w:color w:val="000000"/>
                <w:sz w:val="22"/>
                <w:szCs w:val="22"/>
                <w:lang w:val="fi-FI"/>
              </w:rPr>
              <w:t>- Chánh, các PCVP UBND tỉnh;</w:t>
            </w:r>
          </w:p>
          <w:p w:rsidR="00191DBD" w:rsidRPr="00DF0076" w:rsidRDefault="00191DBD" w:rsidP="00191DBD">
            <w:pPr>
              <w:jc w:val="both"/>
              <w:rPr>
                <w:color w:val="000000"/>
                <w:sz w:val="22"/>
                <w:szCs w:val="22"/>
                <w:lang w:val="fi-FI"/>
              </w:rPr>
            </w:pPr>
            <w:r w:rsidRPr="00DF0076">
              <w:rPr>
                <w:color w:val="000000"/>
                <w:sz w:val="22"/>
                <w:szCs w:val="22"/>
                <w:lang w:val="fi-FI"/>
              </w:rPr>
              <w:t>- Sở Tư pháp (tự kiểm tra);</w:t>
            </w:r>
          </w:p>
          <w:p w:rsidR="00191DBD" w:rsidRPr="00DF0076" w:rsidRDefault="00191DBD" w:rsidP="00191DBD">
            <w:pPr>
              <w:jc w:val="both"/>
              <w:rPr>
                <w:color w:val="000000"/>
                <w:sz w:val="22"/>
                <w:szCs w:val="22"/>
                <w:lang w:val="fi-FI"/>
              </w:rPr>
            </w:pPr>
            <w:r w:rsidRPr="00DF0076">
              <w:rPr>
                <w:color w:val="000000"/>
                <w:sz w:val="22"/>
                <w:szCs w:val="22"/>
                <w:lang w:val="fi-FI"/>
              </w:rPr>
              <w:t>- TT. HĐND, UBND các huyện, thành phố;</w:t>
            </w:r>
          </w:p>
          <w:p w:rsidR="00191DBD" w:rsidRPr="00DF0076" w:rsidRDefault="00191DBD" w:rsidP="00191DBD">
            <w:pPr>
              <w:jc w:val="both"/>
              <w:rPr>
                <w:color w:val="000000"/>
                <w:sz w:val="22"/>
                <w:szCs w:val="22"/>
                <w:lang w:val="fi-FI"/>
              </w:rPr>
            </w:pPr>
            <w:r w:rsidRPr="00DF0076">
              <w:rPr>
                <w:color w:val="000000"/>
                <w:sz w:val="22"/>
                <w:szCs w:val="22"/>
                <w:lang w:val="fi-FI"/>
              </w:rPr>
              <w:t>- Cổng TTĐT UBND tỉnh, TT TTĐT tỉnh;</w:t>
            </w:r>
          </w:p>
          <w:p w:rsidR="00191DBD" w:rsidRPr="00DF0076" w:rsidRDefault="00191DBD" w:rsidP="00191DBD">
            <w:pPr>
              <w:jc w:val="both"/>
              <w:rPr>
                <w:color w:val="000000"/>
                <w:sz w:val="22"/>
                <w:szCs w:val="22"/>
                <w:lang w:val="fi-FI"/>
              </w:rPr>
            </w:pPr>
            <w:r w:rsidRPr="00DF0076">
              <w:rPr>
                <w:color w:val="000000"/>
                <w:sz w:val="22"/>
                <w:szCs w:val="22"/>
                <w:lang w:val="fi-FI"/>
              </w:rPr>
              <w:t>- Báo Đồng Khởi; Đài PT&amp;TH tỉnh;</w:t>
            </w:r>
          </w:p>
          <w:p w:rsidR="00191DBD" w:rsidRPr="00DF0076" w:rsidRDefault="00191DBD" w:rsidP="00191DBD">
            <w:pPr>
              <w:jc w:val="both"/>
              <w:rPr>
                <w:color w:val="000000"/>
                <w:sz w:val="22"/>
                <w:szCs w:val="22"/>
                <w:lang w:val="fi-FI"/>
              </w:rPr>
            </w:pPr>
            <w:r w:rsidRPr="00DF0076">
              <w:rPr>
                <w:color w:val="000000"/>
                <w:sz w:val="22"/>
                <w:szCs w:val="22"/>
                <w:lang w:val="fi-FI"/>
              </w:rPr>
              <w:t>- Phòng NC;</w:t>
            </w:r>
          </w:p>
          <w:p w:rsidR="00E20B22" w:rsidRPr="00C56AEE" w:rsidRDefault="00E20B22" w:rsidP="00E4703E">
            <w:pPr>
              <w:spacing w:line="240" w:lineRule="auto"/>
              <w:textAlignment w:val="baseline"/>
              <w:rPr>
                <w:rFonts w:eastAsia="Times New Roman"/>
                <w:sz w:val="28"/>
                <w:szCs w:val="28"/>
              </w:rPr>
            </w:pPr>
            <w:r w:rsidRPr="00C56AEE">
              <w:rPr>
                <w:rFonts w:eastAsia="Times New Roman"/>
                <w:sz w:val="22"/>
                <w:szCs w:val="22"/>
                <w:bdr w:val="none" w:sz="0" w:space="0" w:color="auto" w:frame="1"/>
              </w:rPr>
              <w:t>- Lưu: VT.</w:t>
            </w:r>
          </w:p>
        </w:tc>
        <w:tc>
          <w:tcPr>
            <w:tcW w:w="3686" w:type="dxa"/>
            <w:shd w:val="clear" w:color="auto" w:fill="auto"/>
            <w:tcMar>
              <w:top w:w="0" w:type="dxa"/>
              <w:left w:w="108" w:type="dxa"/>
              <w:bottom w:w="0" w:type="dxa"/>
              <w:right w:w="108" w:type="dxa"/>
            </w:tcMar>
            <w:hideMark/>
          </w:tcPr>
          <w:p w:rsidR="00E20B22" w:rsidRPr="00C56AEE" w:rsidRDefault="00E20B22" w:rsidP="00E4703E">
            <w:pPr>
              <w:spacing w:line="240" w:lineRule="auto"/>
              <w:jc w:val="center"/>
              <w:textAlignment w:val="baseline"/>
              <w:rPr>
                <w:rFonts w:eastAsia="Times New Roman"/>
                <w:sz w:val="27"/>
                <w:szCs w:val="27"/>
              </w:rPr>
            </w:pPr>
            <w:r w:rsidRPr="00C56AEE">
              <w:rPr>
                <w:rFonts w:eastAsia="Times New Roman"/>
                <w:b/>
                <w:bCs/>
                <w:sz w:val="27"/>
                <w:szCs w:val="27"/>
                <w:bdr w:val="none" w:sz="0" w:space="0" w:color="auto" w:frame="1"/>
              </w:rPr>
              <w:t>CHỦ TỊCH</w:t>
            </w:r>
          </w:p>
          <w:p w:rsidR="00E20B22" w:rsidRPr="00C56AEE" w:rsidRDefault="00E20B22" w:rsidP="00E4703E">
            <w:pPr>
              <w:spacing w:line="240" w:lineRule="auto"/>
              <w:jc w:val="center"/>
              <w:textAlignment w:val="baseline"/>
              <w:rPr>
                <w:rFonts w:eastAsia="Times New Roman"/>
                <w:sz w:val="28"/>
                <w:szCs w:val="28"/>
              </w:rPr>
            </w:pPr>
            <w:r w:rsidRPr="00C56AEE">
              <w:rPr>
                <w:rFonts w:eastAsia="Times New Roman"/>
                <w:sz w:val="28"/>
                <w:szCs w:val="28"/>
                <w:bdr w:val="none" w:sz="0" w:space="0" w:color="auto" w:frame="1"/>
              </w:rPr>
              <w:t> </w:t>
            </w:r>
          </w:p>
          <w:p w:rsidR="00E20B22" w:rsidRPr="00C56AEE" w:rsidRDefault="00E20B22" w:rsidP="00E4703E">
            <w:pPr>
              <w:spacing w:line="240" w:lineRule="auto"/>
              <w:jc w:val="center"/>
              <w:textAlignment w:val="baseline"/>
              <w:rPr>
                <w:rFonts w:eastAsia="Times New Roman"/>
                <w:sz w:val="28"/>
                <w:szCs w:val="28"/>
                <w:bdr w:val="none" w:sz="0" w:space="0" w:color="auto" w:frame="1"/>
              </w:rPr>
            </w:pPr>
          </w:p>
          <w:p w:rsidR="00E20B22" w:rsidRPr="00C56AEE" w:rsidRDefault="00E20B22" w:rsidP="00E4703E">
            <w:pPr>
              <w:spacing w:line="240" w:lineRule="auto"/>
              <w:jc w:val="center"/>
              <w:textAlignment w:val="baseline"/>
              <w:rPr>
                <w:rFonts w:eastAsia="Times New Roman"/>
                <w:sz w:val="28"/>
                <w:szCs w:val="28"/>
                <w:bdr w:val="none" w:sz="0" w:space="0" w:color="auto" w:frame="1"/>
              </w:rPr>
            </w:pPr>
          </w:p>
          <w:p w:rsidR="00E20B22" w:rsidRPr="00C56AEE" w:rsidRDefault="00E20B22" w:rsidP="00E4703E">
            <w:pPr>
              <w:spacing w:line="240" w:lineRule="auto"/>
              <w:jc w:val="center"/>
              <w:textAlignment w:val="baseline"/>
              <w:rPr>
                <w:rFonts w:eastAsia="Times New Roman"/>
                <w:sz w:val="28"/>
                <w:szCs w:val="28"/>
              </w:rPr>
            </w:pPr>
          </w:p>
          <w:p w:rsidR="00E20B22" w:rsidRPr="00C56AEE" w:rsidRDefault="00E20B22" w:rsidP="00E4703E">
            <w:pPr>
              <w:spacing w:line="240" w:lineRule="auto"/>
              <w:jc w:val="center"/>
              <w:textAlignment w:val="baseline"/>
              <w:rPr>
                <w:rFonts w:eastAsia="Times New Roman"/>
                <w:sz w:val="27"/>
                <w:szCs w:val="27"/>
              </w:rPr>
            </w:pPr>
          </w:p>
        </w:tc>
      </w:tr>
    </w:tbl>
    <w:p w:rsidR="00EA3888" w:rsidRDefault="00EA3888"/>
    <w:sectPr w:rsidR="00EA3888" w:rsidSect="00414B24">
      <w:headerReference w:type="default" r:id="rId12"/>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08" w:rsidRDefault="00724808" w:rsidP="00414B24">
      <w:pPr>
        <w:spacing w:line="240" w:lineRule="auto"/>
      </w:pPr>
      <w:r>
        <w:separator/>
      </w:r>
    </w:p>
  </w:endnote>
  <w:endnote w:type="continuationSeparator" w:id="0">
    <w:p w:rsidR="00724808" w:rsidRDefault="00724808" w:rsidP="0041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08" w:rsidRDefault="00724808" w:rsidP="00414B24">
      <w:pPr>
        <w:spacing w:line="240" w:lineRule="auto"/>
      </w:pPr>
      <w:r>
        <w:separator/>
      </w:r>
    </w:p>
  </w:footnote>
  <w:footnote w:type="continuationSeparator" w:id="0">
    <w:p w:rsidR="00724808" w:rsidRDefault="00724808" w:rsidP="00414B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552982"/>
      <w:docPartObj>
        <w:docPartGallery w:val="Page Numbers (Top of Page)"/>
        <w:docPartUnique/>
      </w:docPartObj>
    </w:sdtPr>
    <w:sdtEndPr>
      <w:rPr>
        <w:noProof/>
      </w:rPr>
    </w:sdtEndPr>
    <w:sdtContent>
      <w:p w:rsidR="00414B24" w:rsidRDefault="00414B24">
        <w:pPr>
          <w:pStyle w:val="Header"/>
          <w:jc w:val="center"/>
        </w:pPr>
        <w:r>
          <w:fldChar w:fldCharType="begin"/>
        </w:r>
        <w:r>
          <w:instrText xml:space="preserve"> PAGE   \* MERGEFORMAT </w:instrText>
        </w:r>
        <w:r>
          <w:fldChar w:fldCharType="separate"/>
        </w:r>
        <w:r w:rsidR="00F61094">
          <w:rPr>
            <w:noProof/>
          </w:rPr>
          <w:t>2</w:t>
        </w:r>
        <w:r>
          <w:rPr>
            <w:noProof/>
          </w:rPr>
          <w:fldChar w:fldCharType="end"/>
        </w:r>
      </w:p>
    </w:sdtContent>
  </w:sdt>
  <w:p w:rsidR="00414B24" w:rsidRDefault="00414B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22"/>
    <w:rsid w:val="00191DBD"/>
    <w:rsid w:val="00197B2C"/>
    <w:rsid w:val="00211FA9"/>
    <w:rsid w:val="00414B24"/>
    <w:rsid w:val="006F5A83"/>
    <w:rsid w:val="00724808"/>
    <w:rsid w:val="00D8643F"/>
    <w:rsid w:val="00E20B22"/>
    <w:rsid w:val="00EA3888"/>
    <w:rsid w:val="00F61094"/>
    <w:rsid w:val="00F7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22"/>
    <w:pPr>
      <w:spacing w:line="259" w:lineRule="auto"/>
      <w:jc w:val="left"/>
    </w:pPr>
    <w:rPr>
      <w:rFonts w:cs="Times New Roman"/>
      <w:sz w:val="26"/>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24"/>
    <w:pPr>
      <w:tabs>
        <w:tab w:val="center" w:pos="4680"/>
        <w:tab w:val="right" w:pos="9360"/>
      </w:tabs>
      <w:spacing w:line="240" w:lineRule="auto"/>
    </w:pPr>
  </w:style>
  <w:style w:type="character" w:customStyle="1" w:styleId="HeaderChar">
    <w:name w:val="Header Char"/>
    <w:basedOn w:val="DefaultParagraphFont"/>
    <w:link w:val="Header"/>
    <w:uiPriority w:val="99"/>
    <w:rsid w:val="00414B24"/>
    <w:rPr>
      <w:rFonts w:cs="Times New Roman"/>
      <w:sz w:val="26"/>
      <w:szCs w:val="25"/>
    </w:rPr>
  </w:style>
  <w:style w:type="paragraph" w:styleId="Footer">
    <w:name w:val="footer"/>
    <w:basedOn w:val="Normal"/>
    <w:link w:val="FooterChar"/>
    <w:uiPriority w:val="99"/>
    <w:unhideWhenUsed/>
    <w:rsid w:val="00414B24"/>
    <w:pPr>
      <w:tabs>
        <w:tab w:val="center" w:pos="4680"/>
        <w:tab w:val="right" w:pos="9360"/>
      </w:tabs>
      <w:spacing w:line="240" w:lineRule="auto"/>
    </w:pPr>
  </w:style>
  <w:style w:type="character" w:customStyle="1" w:styleId="FooterChar">
    <w:name w:val="Footer Char"/>
    <w:basedOn w:val="DefaultParagraphFont"/>
    <w:link w:val="Footer"/>
    <w:uiPriority w:val="99"/>
    <w:rsid w:val="00414B24"/>
    <w:rPr>
      <w:rFonts w:cs="Times New Roman"/>
      <w:sz w:val="26"/>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22"/>
    <w:pPr>
      <w:spacing w:line="259" w:lineRule="auto"/>
      <w:jc w:val="left"/>
    </w:pPr>
    <w:rPr>
      <w:rFonts w:cs="Times New Roman"/>
      <w:sz w:val="26"/>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B24"/>
    <w:pPr>
      <w:tabs>
        <w:tab w:val="center" w:pos="4680"/>
        <w:tab w:val="right" w:pos="9360"/>
      </w:tabs>
      <w:spacing w:line="240" w:lineRule="auto"/>
    </w:pPr>
  </w:style>
  <w:style w:type="character" w:customStyle="1" w:styleId="HeaderChar">
    <w:name w:val="Header Char"/>
    <w:basedOn w:val="DefaultParagraphFont"/>
    <w:link w:val="Header"/>
    <w:uiPriority w:val="99"/>
    <w:rsid w:val="00414B24"/>
    <w:rPr>
      <w:rFonts w:cs="Times New Roman"/>
      <w:sz w:val="26"/>
      <w:szCs w:val="25"/>
    </w:rPr>
  </w:style>
  <w:style w:type="paragraph" w:styleId="Footer">
    <w:name w:val="footer"/>
    <w:basedOn w:val="Normal"/>
    <w:link w:val="FooterChar"/>
    <w:uiPriority w:val="99"/>
    <w:unhideWhenUsed/>
    <w:rsid w:val="00414B24"/>
    <w:pPr>
      <w:tabs>
        <w:tab w:val="center" w:pos="4680"/>
        <w:tab w:val="right" w:pos="9360"/>
      </w:tabs>
      <w:spacing w:line="240" w:lineRule="auto"/>
    </w:pPr>
  </w:style>
  <w:style w:type="character" w:customStyle="1" w:styleId="FooterChar">
    <w:name w:val="Footer Char"/>
    <w:basedOn w:val="DefaultParagraphFont"/>
    <w:link w:val="Footer"/>
    <w:uiPriority w:val="99"/>
    <w:rsid w:val="00414B24"/>
    <w:rPr>
      <w:rFonts w:cs="Times New Roman"/>
      <w:sz w:val="26"/>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trongtay.vn/ViewFullText/DocumentNo/Lu%E1%BA%ADt%20Ng%C3%A2n%20s%C3%A1ch%20nh%C3%A0%20n%C6%B0%E1%BB%9Bc%20ng%C3%A0y%2025%20th%C3%A1ng%206%20n%C4%83m%202015/SubDocumentNo/Lu%E1%BA%ADt%20Ng%C3%A2n%20s%C3%A1ch%20nh%C3%A0%20n%C6%B0%E1%BB%9Bc%20ng%C3%A0y%2025%20th%C3%A1ng%206%20n%C4%83m%2020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attrongtay.vn/ViewFullText?DocumentNo=3653/TTr-UBND"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linh-vuc-khac/nghi-dinh-26-2019-nd-cp-huong-dan-luat-thuy-san-356284.aspx" TargetMode="External"/><Relationship Id="rId4" Type="http://schemas.openxmlformats.org/officeDocument/2006/relationships/settings" Target="settings.xml"/><Relationship Id="rId9" Type="http://schemas.openxmlformats.org/officeDocument/2006/relationships/hyperlink" Target="http://luattrongtay.vn/ViewFullText/DocumentNo/Lu%E1%BA%ADt%20Th%E1%BB%A7y%20s%E1%BA%A3n%20ng%C3%A0y%2021%20th%C3%A1ng%2011%20n%C4%83m%202017/SubDocumentNo/Lu%E1%BA%ADt%20Th%E1%BB%A7y%20s%E1%BA%A3n%20ng%C3%A0y%2021%20th%C3%A1ng%2011%20n%C4%83m%2020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AA218-1E64-4564-98CA-55BEBABFF243}">
  <ds:schemaRefs>
    <ds:schemaRef ds:uri="http://schemas.openxmlformats.org/officeDocument/2006/bibliography"/>
  </ds:schemaRefs>
</ds:datastoreItem>
</file>

<file path=customXml/itemProps2.xml><?xml version="1.0" encoding="utf-8"?>
<ds:datastoreItem xmlns:ds="http://schemas.openxmlformats.org/officeDocument/2006/customXml" ds:itemID="{96B63370-1459-4D13-B6C2-A8B76C393A1A}"/>
</file>

<file path=customXml/itemProps3.xml><?xml version="1.0" encoding="utf-8"?>
<ds:datastoreItem xmlns:ds="http://schemas.openxmlformats.org/officeDocument/2006/customXml" ds:itemID="{3500CF36-8AEE-43DE-BC7C-1F64193317E5}"/>
</file>

<file path=customXml/itemProps4.xml><?xml version="1.0" encoding="utf-8"?>
<ds:datastoreItem xmlns:ds="http://schemas.openxmlformats.org/officeDocument/2006/customXml" ds:itemID="{79657EFB-C987-414C-AAC4-AF9A548B2DD5}"/>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ICTBT</dc:creator>
  <cp:lastModifiedBy>ICTBT</cp:lastModifiedBy>
  <cp:revision>7</cp:revision>
  <dcterms:created xsi:type="dcterms:W3CDTF">2024-12-03T14:49:00Z</dcterms:created>
  <dcterms:modified xsi:type="dcterms:W3CDTF">2024-12-05T14:39:00Z</dcterms:modified>
</cp:coreProperties>
</file>